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CB" w:rsidRPr="00D42B2D" w:rsidRDefault="00020BCB" w:rsidP="00DC6C96">
      <w:pPr>
        <w:pStyle w:val="3"/>
        <w:jc w:val="left"/>
        <w:rPr>
          <w:b w:val="0"/>
          <w:color w:val="000000"/>
          <w:sz w:val="16"/>
          <w:szCs w:val="16"/>
          <w:lang w:val="en-US"/>
        </w:rPr>
      </w:pPr>
      <w:bookmarkStart w:id="0" w:name="_GoBack"/>
      <w:bookmarkEnd w:id="0"/>
      <w:r>
        <w:rPr>
          <w:color w:val="000000"/>
          <w:lang w:val="uk-UA"/>
        </w:rPr>
        <w:tab/>
      </w:r>
      <w:r>
        <w:rPr>
          <w:color w:val="000000"/>
          <w:lang w:val="uk-UA"/>
        </w:rPr>
        <w:tab/>
      </w:r>
      <w:r>
        <w:rPr>
          <w:color w:val="000000"/>
          <w:lang w:val="uk-UA"/>
        </w:rPr>
        <w:tab/>
      </w:r>
      <w:r w:rsidR="00DC6C96">
        <w:rPr>
          <w:color w:val="000000"/>
          <w:lang w:val="en-US"/>
        </w:rPr>
        <w:t xml:space="preserve">                                          </w:t>
      </w:r>
      <w:r>
        <w:rPr>
          <w:color w:val="000000"/>
          <w:lang w:val="uk-UA"/>
        </w:rPr>
        <w:tab/>
      </w:r>
      <w:r>
        <w:rPr>
          <w:color w:val="000000"/>
          <w:lang w:val="uk-UA"/>
        </w:rPr>
        <w:tab/>
      </w:r>
      <w:r>
        <w:rPr>
          <w:color w:val="000000"/>
          <w:lang w:val="uk-UA"/>
        </w:rPr>
        <w:tab/>
      </w:r>
      <w:r w:rsidRPr="00020BCB">
        <w:rPr>
          <w:b w:val="0"/>
          <w:color w:val="000000"/>
          <w:sz w:val="16"/>
          <w:szCs w:val="16"/>
          <w:lang w:val="uk-UA"/>
        </w:rPr>
        <w:t>Додаток</w:t>
      </w:r>
      <w:r w:rsidR="00D42B2D">
        <w:rPr>
          <w:b w:val="0"/>
          <w:color w:val="000000"/>
          <w:sz w:val="16"/>
          <w:szCs w:val="16"/>
          <w:lang w:val="uk-UA"/>
        </w:rPr>
        <w:t xml:space="preserve"> </w:t>
      </w:r>
      <w:r w:rsidR="00D42B2D">
        <w:rPr>
          <w:b w:val="0"/>
          <w:color w:val="000000"/>
          <w:sz w:val="16"/>
          <w:szCs w:val="16"/>
          <w:lang w:val="en-US"/>
        </w:rPr>
        <w:t>1</w:t>
      </w:r>
    </w:p>
    <w:p w:rsid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до Положення про розкриття інформації емітентами</w:t>
      </w:r>
    </w:p>
    <w:p w:rsidR="00020BCB" w:rsidRPr="00020BCB" w:rsidRDefault="00020BCB" w:rsidP="00DC6C96">
      <w:pPr>
        <w:pStyle w:val="3"/>
        <w:jc w:val="left"/>
        <w:rPr>
          <w:b w:val="0"/>
          <w:color w:val="000000"/>
          <w:sz w:val="16"/>
          <w:szCs w:val="16"/>
          <w:lang w:val="uk-UA"/>
        </w:rPr>
      </w:pP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r>
      <w:r>
        <w:rPr>
          <w:b w:val="0"/>
          <w:color w:val="000000"/>
          <w:sz w:val="16"/>
          <w:szCs w:val="16"/>
          <w:lang w:val="uk-UA"/>
        </w:rPr>
        <w:tab/>
        <w:t>цінних паперів (пункт</w:t>
      </w:r>
      <w:r w:rsidR="00D42B2D" w:rsidRPr="00D42B2D">
        <w:rPr>
          <w:b w:val="0"/>
          <w:color w:val="000000"/>
          <w:sz w:val="16"/>
          <w:szCs w:val="16"/>
        </w:rPr>
        <w:t xml:space="preserve"> 7</w:t>
      </w:r>
      <w:r>
        <w:rPr>
          <w:b w:val="0"/>
          <w:color w:val="000000"/>
          <w:sz w:val="16"/>
          <w:szCs w:val="16"/>
          <w:lang w:val="uk-UA"/>
        </w:rPr>
        <w:t xml:space="preserve"> глави </w:t>
      </w:r>
      <w:r w:rsidR="00D42B2D" w:rsidRPr="00D42B2D">
        <w:rPr>
          <w:b w:val="0"/>
          <w:color w:val="000000"/>
          <w:sz w:val="16"/>
          <w:szCs w:val="16"/>
        </w:rPr>
        <w:t>1</w:t>
      </w:r>
      <w:r>
        <w:rPr>
          <w:b w:val="0"/>
          <w:color w:val="000000"/>
          <w:sz w:val="16"/>
          <w:szCs w:val="16"/>
          <w:lang w:val="uk-UA"/>
        </w:rPr>
        <w:t xml:space="preserve"> розділу II)</w:t>
      </w:r>
    </w:p>
    <w:p w:rsidR="00020BCB" w:rsidRPr="00020BCB" w:rsidRDefault="00020BCB" w:rsidP="00DC6C96">
      <w:pPr>
        <w:pStyle w:val="3"/>
        <w:jc w:val="left"/>
        <w:rPr>
          <w:color w:val="000000"/>
        </w:rPr>
      </w:pPr>
      <w:r w:rsidRPr="00020BCB">
        <w:rPr>
          <w:color w:val="000000"/>
        </w:rPr>
        <w:tab/>
      </w:r>
      <w:r w:rsidRPr="00020BCB">
        <w:rPr>
          <w:color w:val="000000"/>
        </w:rPr>
        <w:tab/>
      </w:r>
      <w:r w:rsidRPr="00020BCB">
        <w:rPr>
          <w:color w:val="000000"/>
        </w:rPr>
        <w:tab/>
      </w:r>
      <w:r w:rsidRPr="00020BCB">
        <w:rPr>
          <w:color w:val="000000"/>
        </w:rPr>
        <w:tab/>
      </w:r>
      <w:r w:rsidRPr="00020BCB">
        <w:rPr>
          <w:color w:val="000000"/>
        </w:rPr>
        <w:tab/>
      </w:r>
    </w:p>
    <w:p w:rsidR="00531337" w:rsidRPr="001714DF" w:rsidRDefault="00531337" w:rsidP="00531337">
      <w:pPr>
        <w:jc w:val="center"/>
        <w:rPr>
          <w:lang w:val="uk-UA"/>
        </w:rPr>
      </w:pPr>
      <w:r w:rsidRPr="001714DF">
        <w:rPr>
          <w:b/>
          <w:lang w:val="uk-UA"/>
        </w:rPr>
        <w:t>Титульний аркуш Повідомлення</w:t>
      </w:r>
      <w:r w:rsidRPr="001714DF">
        <w:rPr>
          <w:lang w:val="uk-UA"/>
        </w:rPr>
        <w:br/>
      </w:r>
      <w:r w:rsidRPr="001714DF">
        <w:rPr>
          <w:b/>
          <w:lang w:val="uk-UA"/>
        </w:rPr>
        <w:t>(Повідомлення про інформацію)</w:t>
      </w:r>
    </w:p>
    <w:p w:rsidR="004263EB" w:rsidRDefault="006D0F03" w:rsidP="00DC6C96">
      <w:pPr>
        <w:pStyle w:val="3"/>
        <w:jc w:val="left"/>
        <w:rPr>
          <w:b w:val="0"/>
          <w:sz w:val="15"/>
          <w:lang w:val="uk-UA"/>
        </w:rPr>
      </w:pPr>
      <w:r>
        <w:rPr>
          <w:b w:val="0"/>
          <w:sz w:val="20"/>
          <w:szCs w:val="20"/>
          <w:u w:val="single"/>
          <w:lang w:val="en-US"/>
        </w:rPr>
        <w:t>27.04.2023</w:t>
      </w:r>
    </w:p>
    <w:p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1" w:name="8869"/>
      <w:bookmarkEnd w:id="1"/>
    </w:p>
    <w:p w:rsidR="004263EB" w:rsidRDefault="004263EB" w:rsidP="00DC6C96">
      <w:pPr>
        <w:pStyle w:val="3"/>
        <w:jc w:val="left"/>
        <w:rPr>
          <w:b w:val="0"/>
          <w:sz w:val="15"/>
          <w:lang w:val="uk-UA"/>
        </w:rPr>
      </w:pPr>
    </w:p>
    <w:p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6D0F03">
        <w:rPr>
          <w:b w:val="0"/>
          <w:sz w:val="20"/>
          <w:szCs w:val="20"/>
          <w:u w:val="single"/>
          <w:lang w:val="en-US"/>
        </w:rPr>
        <w:t>1/27.04.2023</w:t>
      </w:r>
    </w:p>
    <w:p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tc>
          <w:tcPr>
            <w:tcW w:w="5000" w:type="pct"/>
            <w:tcBorders>
              <w:top w:val="nil"/>
              <w:left w:val="nil"/>
              <w:bottom w:val="nil"/>
              <w:right w:val="nil"/>
            </w:tcBorders>
            <w:tcMar>
              <w:top w:w="60" w:type="dxa"/>
              <w:left w:w="60" w:type="dxa"/>
              <w:bottom w:w="60" w:type="dxa"/>
              <w:right w:w="60" w:type="dxa"/>
            </w:tcMar>
            <w:vAlign w:val="center"/>
          </w:tcPr>
          <w:p w:rsidR="00DC6C96" w:rsidRPr="00531337" w:rsidRDefault="00531337" w:rsidP="00531337">
            <w:pPr>
              <w:ind w:firstLine="240"/>
              <w:rPr>
                <w:i/>
                <w:color w:val="000000"/>
                <w:sz w:val="20"/>
                <w:szCs w:val="20"/>
                <w:lang w:val="uk-UA"/>
              </w:rPr>
            </w:pPr>
            <w:r w:rsidRPr="001C182F">
              <w:rPr>
                <w:sz w:val="18"/>
                <w:lang w:val="uk-UA"/>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N 2826, зареєстрованого в Міністерстві юстиції України 24 грудня 2013 року за N 2180/24712 (із змінами)</w:t>
            </w:r>
          </w:p>
        </w:tc>
      </w:tr>
    </w:tbl>
    <w:p w:rsidR="00DC6C96" w:rsidRDefault="00DC6C96" w:rsidP="00DC6C96">
      <w:pPr>
        <w:rPr>
          <w:vanish/>
          <w:color w:val="000000"/>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C6C96">
        <w:tc>
          <w:tcPr>
            <w:tcW w:w="1562" w:type="dxa"/>
            <w:tcBorders>
              <w:top w:val="nil"/>
              <w:left w:val="nil"/>
              <w:bottom w:val="nil"/>
              <w:right w:val="nil"/>
            </w:tcBorders>
            <w:tcMar>
              <w:top w:w="60" w:type="dxa"/>
              <w:left w:w="60" w:type="dxa"/>
              <w:bottom w:w="60" w:type="dxa"/>
              <w:right w:w="60" w:type="dxa"/>
            </w:tcMar>
            <w:vAlign w:val="center"/>
          </w:tcPr>
          <w:p w:rsidR="00DC6C96" w:rsidRPr="00DF42E6" w:rsidRDefault="006D0F03" w:rsidP="00DC6C96">
            <w:pPr>
              <w:jc w:val="center"/>
              <w:rPr>
                <w:color w:val="000000"/>
                <w:sz w:val="20"/>
                <w:szCs w:val="20"/>
                <w:lang w:val="en-US"/>
              </w:rPr>
            </w:pPr>
            <w:r>
              <w:rPr>
                <w:color w:val="000000"/>
                <w:sz w:val="20"/>
                <w:szCs w:val="20"/>
                <w:lang w:val="en-US"/>
              </w:rPr>
              <w:t>Генеральний директор</w:t>
            </w:r>
          </w:p>
        </w:tc>
        <w:tc>
          <w:tcPr>
            <w:tcW w:w="180"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3538" w:type="dxa"/>
            <w:tcBorders>
              <w:top w:val="nil"/>
              <w:left w:val="nil"/>
              <w:bottom w:val="nil"/>
              <w:right w:val="nil"/>
            </w:tcBorders>
            <w:tcMar>
              <w:top w:w="60" w:type="dxa"/>
              <w:left w:w="60" w:type="dxa"/>
              <w:bottom w:w="60" w:type="dxa"/>
              <w:right w:w="60" w:type="dxa"/>
            </w:tcMar>
            <w:vAlign w:val="center"/>
          </w:tcPr>
          <w:p w:rsidR="00DC6C96" w:rsidRPr="00DF42E6" w:rsidRDefault="00DC6C96" w:rsidP="00DC6C96">
            <w:pPr>
              <w:jc w:val="center"/>
              <w:rPr>
                <w:color w:val="000000"/>
                <w:sz w:val="20"/>
                <w:szCs w:val="20"/>
              </w:rPr>
            </w:pPr>
            <w:r w:rsidRPr="00DF42E6">
              <w:rPr>
                <w:color w:val="000000"/>
                <w:sz w:val="20"/>
                <w:szCs w:val="20"/>
              </w:rPr>
              <w:t> </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nil"/>
              <w:left w:val="nil"/>
              <w:bottom w:val="nil"/>
              <w:right w:val="nil"/>
            </w:tcBorders>
            <w:tcMar>
              <w:top w:w="60" w:type="dxa"/>
              <w:left w:w="60" w:type="dxa"/>
              <w:bottom w:w="60" w:type="dxa"/>
              <w:right w:w="60" w:type="dxa"/>
            </w:tcMar>
            <w:vAlign w:val="bottom"/>
          </w:tcPr>
          <w:p w:rsidR="00DC6C96" w:rsidRPr="00DF42E6" w:rsidRDefault="006D0F03" w:rsidP="00DC6C96">
            <w:pPr>
              <w:ind w:left="1280" w:hanging="591"/>
              <w:jc w:val="center"/>
              <w:rPr>
                <w:color w:val="000000"/>
                <w:sz w:val="20"/>
                <w:szCs w:val="20"/>
                <w:lang w:val="en-US"/>
              </w:rPr>
            </w:pPr>
            <w:r>
              <w:rPr>
                <w:color w:val="000000"/>
                <w:sz w:val="20"/>
                <w:szCs w:val="20"/>
                <w:lang w:val="en-US"/>
              </w:rPr>
              <w:t>Поплавка С. М.</w:t>
            </w:r>
          </w:p>
        </w:tc>
      </w:tr>
      <w:tr w:rsidR="00DC6C96">
        <w:tc>
          <w:tcPr>
            <w:tcW w:w="1562"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(посада)</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3538"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(підпис)</w:t>
            </w:r>
          </w:p>
        </w:tc>
        <w:tc>
          <w:tcPr>
            <w:tcW w:w="180" w:type="dxa"/>
            <w:tcBorders>
              <w:top w:val="nil"/>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color w:val="000000"/>
              </w:rPr>
              <w:t> </w:t>
            </w:r>
          </w:p>
        </w:tc>
        <w:tc>
          <w:tcPr>
            <w:tcW w:w="4141" w:type="dxa"/>
            <w:tcBorders>
              <w:top w:val="single" w:sz="6" w:space="0" w:color="CCCCCC"/>
              <w:left w:val="nil"/>
              <w:bottom w:val="nil"/>
              <w:right w:val="nil"/>
            </w:tcBorders>
            <w:tcMar>
              <w:top w:w="60" w:type="dxa"/>
              <w:left w:w="60" w:type="dxa"/>
              <w:bottom w:w="60" w:type="dxa"/>
              <w:right w:w="60" w:type="dxa"/>
            </w:tcMar>
            <w:vAlign w:val="center"/>
          </w:tcPr>
          <w:p w:rsidR="00DC6C96" w:rsidRDefault="00DC6C96" w:rsidP="00DC6C96">
            <w:pPr>
              <w:jc w:val="center"/>
              <w:rPr>
                <w:color w:val="000000"/>
              </w:rPr>
            </w:pPr>
            <w:r>
              <w:rPr>
                <w:rStyle w:val="small-text1"/>
                <w:color w:val="000000"/>
              </w:rPr>
              <w:t>(прізвище та ініціали керівника</w:t>
            </w:r>
            <w:r w:rsidR="00244204">
              <w:rPr>
                <w:rStyle w:val="small-text1"/>
                <w:color w:val="000000"/>
              </w:rPr>
              <w:t xml:space="preserve"> </w:t>
            </w:r>
            <w:r w:rsidR="00244204">
              <w:rPr>
                <w:sz w:val="20"/>
                <w:szCs w:val="20"/>
                <w:lang w:val="uk-UA"/>
              </w:rPr>
              <w:t>або</w:t>
            </w:r>
            <w:r w:rsidR="00244204">
              <w:rPr>
                <w:sz w:val="20"/>
                <w:szCs w:val="20"/>
                <w:lang w:val="uk-UA"/>
              </w:rPr>
              <w:br/>
              <w:t>уповноваженої особи емітента</w:t>
            </w:r>
            <w:r>
              <w:rPr>
                <w:rStyle w:val="small-text1"/>
                <w:color w:val="000000"/>
              </w:rPr>
              <w:t>)</w:t>
            </w:r>
          </w:p>
        </w:tc>
      </w:tr>
      <w:tr w:rsidR="00DC6C96" w:rsidRPr="007E37D1">
        <w:tc>
          <w:tcPr>
            <w:tcW w:w="9601" w:type="dxa"/>
            <w:gridSpan w:val="5"/>
            <w:tcBorders>
              <w:top w:val="nil"/>
              <w:left w:val="nil"/>
              <w:bottom w:val="nil"/>
              <w:right w:val="nil"/>
            </w:tcBorders>
            <w:tcMar>
              <w:top w:w="60" w:type="dxa"/>
              <w:left w:w="60" w:type="dxa"/>
              <w:bottom w:w="60" w:type="dxa"/>
              <w:right w:w="60" w:type="dxa"/>
            </w:tcMar>
            <w:vAlign w:val="center"/>
          </w:tcPr>
          <w:p w:rsidR="00C86AFD" w:rsidRPr="00244204" w:rsidRDefault="00C86AFD" w:rsidP="00D42FB5">
            <w:pPr>
              <w:pStyle w:val="a4"/>
              <w:ind w:firstLine="567"/>
              <w:jc w:val="center"/>
              <w:rPr>
                <w:b/>
                <w:bCs/>
                <w:sz w:val="28"/>
                <w:szCs w:val="28"/>
              </w:rPr>
            </w:pPr>
          </w:p>
          <w:p w:rsidR="00DC6C96" w:rsidRPr="00D42FB5" w:rsidRDefault="00D42FB5" w:rsidP="00D42FB5">
            <w:pPr>
              <w:pStyle w:val="a4"/>
              <w:ind w:firstLine="567"/>
              <w:jc w:val="center"/>
              <w:rPr>
                <w:b/>
                <w:bCs/>
                <w:color w:val="000000"/>
                <w:sz w:val="28"/>
                <w:szCs w:val="28"/>
                <w:lang w:val="uk-UA"/>
              </w:rPr>
            </w:pPr>
            <w:r w:rsidRPr="00D42FB5">
              <w:rPr>
                <w:b/>
                <w:bCs/>
                <w:sz w:val="28"/>
                <w:szCs w:val="28"/>
                <w:lang w:val="uk-UA"/>
              </w:rPr>
              <w:t>Особлива інформація (інформація про іпотечні цінні папери, сертифікати фонду операцій з нерухомістю) емітента</w:t>
            </w:r>
          </w:p>
        </w:tc>
      </w:tr>
    </w:tbl>
    <w:p w:rsidR="00DC6C96" w:rsidRDefault="00DC6C96" w:rsidP="00DC6C96">
      <w:pPr>
        <w:rPr>
          <w:vanish/>
          <w:color w:val="000000"/>
        </w:rPr>
      </w:pPr>
    </w:p>
    <w:tbl>
      <w:tblPr>
        <w:tblW w:w="5260" w:type="pct"/>
        <w:tblCellMar>
          <w:top w:w="15" w:type="dxa"/>
          <w:left w:w="15" w:type="dxa"/>
          <w:bottom w:w="15" w:type="dxa"/>
          <w:right w:w="15" w:type="dxa"/>
        </w:tblCellMar>
        <w:tblLook w:val="04A0" w:firstRow="1" w:lastRow="0" w:firstColumn="1" w:lastColumn="0" w:noHBand="0" w:noVBand="1"/>
      </w:tblPr>
      <w:tblGrid>
        <w:gridCol w:w="5826"/>
        <w:gridCol w:w="4612"/>
      </w:tblGrid>
      <w:tr w:rsidR="00DC6C96" w:rsidTr="00902454">
        <w:tc>
          <w:tcPr>
            <w:tcW w:w="5000" w:type="pct"/>
            <w:gridSpan w:val="2"/>
            <w:tcMar>
              <w:top w:w="60" w:type="dxa"/>
              <w:left w:w="60" w:type="dxa"/>
              <w:bottom w:w="60" w:type="dxa"/>
              <w:right w:w="60" w:type="dxa"/>
            </w:tcMar>
            <w:vAlign w:val="center"/>
          </w:tcPr>
          <w:p w:rsidR="00DC6C96" w:rsidRDefault="00020BCB" w:rsidP="00DC6C96">
            <w:pPr>
              <w:jc w:val="center"/>
              <w:rPr>
                <w:b/>
                <w:bCs/>
                <w:color w:val="000000"/>
              </w:rPr>
            </w:pPr>
            <w:r>
              <w:rPr>
                <w:b/>
                <w:bCs/>
                <w:color w:val="000000"/>
                <w:lang w:val="en-US"/>
              </w:rPr>
              <w:t>I</w:t>
            </w:r>
            <w:r w:rsidR="00DC6C96">
              <w:rPr>
                <w:b/>
                <w:bCs/>
                <w:color w:val="000000"/>
              </w:rPr>
              <w:t>. Загальні відомості</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1. Повне найменування емітента</w:t>
            </w:r>
          </w:p>
        </w:tc>
        <w:tc>
          <w:tcPr>
            <w:tcW w:w="2209" w:type="pct"/>
            <w:vAlign w:val="center"/>
          </w:tcPr>
          <w:p w:rsidR="00DC6C96" w:rsidRPr="00DF42E6" w:rsidRDefault="006D0F03" w:rsidP="00DC6C96">
            <w:pPr>
              <w:rPr>
                <w:sz w:val="20"/>
                <w:szCs w:val="20"/>
                <w:lang w:val="en-US"/>
              </w:rPr>
            </w:pPr>
            <w:r>
              <w:rPr>
                <w:sz w:val="20"/>
                <w:szCs w:val="20"/>
                <w:lang w:val="en-US"/>
              </w:rPr>
              <w:t>Приватне акцiонерне товариство «Завод «Запорiжавтоматика»</w:t>
            </w:r>
          </w:p>
        </w:tc>
      </w:tr>
      <w:tr w:rsidR="00DC6C96" w:rsidTr="00902454">
        <w:tc>
          <w:tcPr>
            <w:tcW w:w="2791" w:type="pct"/>
            <w:tcMar>
              <w:top w:w="60" w:type="dxa"/>
              <w:left w:w="60" w:type="dxa"/>
              <w:bottom w:w="60" w:type="dxa"/>
              <w:right w:w="60" w:type="dxa"/>
            </w:tcMar>
            <w:vAlign w:val="center"/>
          </w:tcPr>
          <w:p w:rsidR="00531337" w:rsidRPr="00DF42E6" w:rsidRDefault="00DC6C96" w:rsidP="00531337">
            <w:pPr>
              <w:rPr>
                <w:b/>
                <w:color w:val="000000"/>
                <w:sz w:val="20"/>
                <w:szCs w:val="20"/>
              </w:rPr>
            </w:pPr>
            <w:r w:rsidRPr="00DF42E6">
              <w:rPr>
                <w:b/>
                <w:color w:val="000000"/>
                <w:sz w:val="20"/>
                <w:szCs w:val="20"/>
              </w:rPr>
              <w:t>2. Організаційно-правова форма</w:t>
            </w:r>
          </w:p>
        </w:tc>
        <w:tc>
          <w:tcPr>
            <w:tcW w:w="2209" w:type="pct"/>
            <w:vAlign w:val="center"/>
          </w:tcPr>
          <w:p w:rsidR="00DC6C96" w:rsidRPr="00DF42E6" w:rsidRDefault="006D0F03" w:rsidP="00DC6C96">
            <w:pPr>
              <w:rPr>
                <w:sz w:val="20"/>
                <w:szCs w:val="20"/>
                <w:lang w:val="en-US"/>
              </w:rPr>
            </w:pPr>
            <w:r>
              <w:rPr>
                <w:sz w:val="20"/>
                <w:szCs w:val="20"/>
                <w:lang w:val="en-US"/>
              </w:rPr>
              <w:t>Приватне акцiонерне товариство</w:t>
            </w:r>
          </w:p>
        </w:tc>
      </w:tr>
      <w:tr w:rsidR="00D42FB5" w:rsidTr="00902454">
        <w:tc>
          <w:tcPr>
            <w:tcW w:w="2791" w:type="pct"/>
            <w:tcMar>
              <w:top w:w="60" w:type="dxa"/>
              <w:left w:w="60" w:type="dxa"/>
              <w:bottom w:w="60" w:type="dxa"/>
              <w:right w:w="60" w:type="dxa"/>
            </w:tcMar>
            <w:vAlign w:val="center"/>
          </w:tcPr>
          <w:p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Місцезнаходження </w:t>
            </w:r>
          </w:p>
        </w:tc>
        <w:tc>
          <w:tcPr>
            <w:tcW w:w="2209" w:type="pct"/>
            <w:vAlign w:val="center"/>
          </w:tcPr>
          <w:p w:rsidR="00D42FB5" w:rsidRPr="00DF42E6" w:rsidRDefault="006D0F03" w:rsidP="00DF42E6">
            <w:pPr>
              <w:rPr>
                <w:sz w:val="20"/>
                <w:szCs w:val="20"/>
                <w:lang w:val="en-US"/>
              </w:rPr>
            </w:pPr>
            <w:r>
              <w:rPr>
                <w:sz w:val="20"/>
                <w:szCs w:val="20"/>
                <w:lang w:val="uk-UA"/>
              </w:rPr>
              <w:t>69057 м. Запорiжжя вул. Адм. Нахiмова, 3</w:t>
            </w:r>
          </w:p>
        </w:tc>
      </w:tr>
      <w:tr w:rsidR="00DC6C96" w:rsidTr="00902454">
        <w:tc>
          <w:tcPr>
            <w:tcW w:w="2791" w:type="pct"/>
            <w:tcMar>
              <w:top w:w="60" w:type="dxa"/>
              <w:left w:w="60" w:type="dxa"/>
              <w:bottom w:w="60" w:type="dxa"/>
              <w:right w:w="60" w:type="dxa"/>
            </w:tcMar>
            <w:vAlign w:val="center"/>
          </w:tcPr>
          <w:p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2209" w:type="pct"/>
            <w:vAlign w:val="center"/>
          </w:tcPr>
          <w:p w:rsidR="00DC6C96" w:rsidRPr="00DF42E6" w:rsidRDefault="006D0F03" w:rsidP="00DC6C96">
            <w:pPr>
              <w:rPr>
                <w:sz w:val="20"/>
                <w:szCs w:val="20"/>
                <w:lang w:val="en-US"/>
              </w:rPr>
            </w:pPr>
            <w:r>
              <w:rPr>
                <w:sz w:val="20"/>
                <w:szCs w:val="20"/>
                <w:lang w:val="en-US"/>
              </w:rPr>
              <w:t>00187292</w:t>
            </w:r>
          </w:p>
        </w:tc>
      </w:tr>
      <w:tr w:rsidR="00DC6C96" w:rsidTr="00902454">
        <w:tc>
          <w:tcPr>
            <w:tcW w:w="2791" w:type="pct"/>
            <w:tcMar>
              <w:top w:w="60" w:type="dxa"/>
              <w:left w:w="60" w:type="dxa"/>
              <w:bottom w:w="60" w:type="dxa"/>
              <w:right w:w="60" w:type="dxa"/>
            </w:tcMar>
            <w:vAlign w:val="center"/>
          </w:tcPr>
          <w:p w:rsidR="00DC6C96" w:rsidRPr="00DF42E6" w:rsidRDefault="00531337" w:rsidP="00531337">
            <w:pPr>
              <w:rPr>
                <w:b/>
                <w:color w:val="000000"/>
                <w:sz w:val="20"/>
                <w:szCs w:val="20"/>
              </w:rPr>
            </w:pPr>
            <w:r>
              <w:rPr>
                <w:b/>
                <w:color w:val="000000"/>
                <w:sz w:val="20"/>
                <w:szCs w:val="20"/>
              </w:rPr>
              <w:t xml:space="preserve">5. Міжміський код </w:t>
            </w:r>
            <w:r>
              <w:rPr>
                <w:b/>
                <w:color w:val="000000"/>
                <w:sz w:val="20"/>
                <w:szCs w:val="20"/>
                <w:lang w:val="uk-UA"/>
              </w:rPr>
              <w:t xml:space="preserve">та </w:t>
            </w:r>
            <w:r w:rsidR="00DC6C96" w:rsidRPr="00DF42E6">
              <w:rPr>
                <w:b/>
                <w:color w:val="000000"/>
                <w:sz w:val="20"/>
                <w:szCs w:val="20"/>
              </w:rPr>
              <w:t>телефон</w:t>
            </w:r>
            <w:r>
              <w:rPr>
                <w:b/>
                <w:color w:val="000000"/>
                <w:sz w:val="20"/>
                <w:szCs w:val="20"/>
                <w:lang w:val="uk-UA"/>
              </w:rPr>
              <w:t xml:space="preserve">, </w:t>
            </w:r>
            <w:r w:rsidR="00DC6C96" w:rsidRPr="00DF42E6">
              <w:rPr>
                <w:b/>
                <w:color w:val="000000"/>
                <w:sz w:val="20"/>
                <w:szCs w:val="20"/>
              </w:rPr>
              <w:t xml:space="preserve">факс </w:t>
            </w:r>
          </w:p>
        </w:tc>
        <w:tc>
          <w:tcPr>
            <w:tcW w:w="2209" w:type="pct"/>
            <w:vAlign w:val="center"/>
          </w:tcPr>
          <w:p w:rsidR="00DC6C96" w:rsidRPr="00DF42E6" w:rsidRDefault="006D0F03" w:rsidP="00DC6C96">
            <w:pPr>
              <w:rPr>
                <w:sz w:val="20"/>
                <w:szCs w:val="20"/>
                <w:lang w:val="en-US"/>
              </w:rPr>
            </w:pPr>
            <w:r>
              <w:rPr>
                <w:sz w:val="20"/>
                <w:szCs w:val="20"/>
                <w:lang w:val="en-US"/>
              </w:rPr>
              <w:t>061- 2337169 061 - 2200445</w:t>
            </w:r>
          </w:p>
        </w:tc>
      </w:tr>
      <w:tr w:rsidR="00DC6C96" w:rsidTr="00902454">
        <w:tc>
          <w:tcPr>
            <w:tcW w:w="2791" w:type="pct"/>
            <w:tcMar>
              <w:top w:w="60" w:type="dxa"/>
              <w:left w:w="60" w:type="dxa"/>
              <w:bottom w:w="60" w:type="dxa"/>
              <w:right w:w="60" w:type="dxa"/>
            </w:tcMar>
            <w:vAlign w:val="center"/>
          </w:tcPr>
          <w:p w:rsidR="00DC6C96" w:rsidRPr="00DF42E6" w:rsidRDefault="00DC6C96" w:rsidP="00DC6C96">
            <w:pPr>
              <w:rPr>
                <w:b/>
                <w:color w:val="000000"/>
                <w:sz w:val="20"/>
                <w:szCs w:val="20"/>
              </w:rPr>
            </w:pPr>
            <w:r w:rsidRPr="00DF42E6">
              <w:rPr>
                <w:b/>
                <w:color w:val="000000"/>
                <w:sz w:val="20"/>
                <w:szCs w:val="20"/>
              </w:rPr>
              <w:t xml:space="preserve">6. </w:t>
            </w:r>
            <w:r w:rsidR="00531337" w:rsidRPr="00531337">
              <w:rPr>
                <w:b/>
                <w:sz w:val="20"/>
                <w:szCs w:val="20"/>
                <w:lang w:val="uk-UA"/>
              </w:rPr>
              <w:t>Адреса електронної пошти</w:t>
            </w:r>
          </w:p>
        </w:tc>
        <w:tc>
          <w:tcPr>
            <w:tcW w:w="2209" w:type="pct"/>
            <w:vAlign w:val="center"/>
          </w:tcPr>
          <w:p w:rsidR="00DC6C96" w:rsidRPr="00DF42E6" w:rsidRDefault="006D0F03" w:rsidP="00DC6C96">
            <w:pPr>
              <w:rPr>
                <w:sz w:val="20"/>
                <w:szCs w:val="20"/>
                <w:lang w:val="en-US"/>
              </w:rPr>
            </w:pPr>
            <w:r>
              <w:rPr>
                <w:sz w:val="20"/>
                <w:szCs w:val="20"/>
                <w:lang w:val="en-US"/>
              </w:rPr>
              <w:t>zza@rifnr.uafin.net</w:t>
            </w:r>
          </w:p>
        </w:tc>
      </w:tr>
      <w:tr w:rsidR="00531337" w:rsidTr="00902454">
        <w:tc>
          <w:tcPr>
            <w:tcW w:w="2791" w:type="pct"/>
            <w:tcMar>
              <w:top w:w="60" w:type="dxa"/>
              <w:left w:w="60" w:type="dxa"/>
              <w:bottom w:w="60" w:type="dxa"/>
              <w:right w:w="60" w:type="dxa"/>
            </w:tcMar>
            <w:vAlign w:val="center"/>
          </w:tcPr>
          <w:p w:rsidR="00531337" w:rsidRPr="00531337" w:rsidRDefault="00531337" w:rsidP="00DC6C96">
            <w:pPr>
              <w:rPr>
                <w:b/>
                <w:color w:val="000000"/>
                <w:sz w:val="20"/>
                <w:szCs w:val="20"/>
              </w:rPr>
            </w:pPr>
            <w:r w:rsidRPr="00531337">
              <w:rPr>
                <w:b/>
                <w:color w:val="000000"/>
                <w:sz w:val="20"/>
                <w:szCs w:val="20"/>
              </w:rPr>
              <w:t xml:space="preserve">7. </w:t>
            </w:r>
            <w:r w:rsidR="00C86AFD" w:rsidRPr="00C86AFD">
              <w:rPr>
                <w:b/>
                <w:sz w:val="20"/>
                <w:szCs w:val="20"/>
              </w:rPr>
              <w:t>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tc>
        <w:tc>
          <w:tcPr>
            <w:tcW w:w="2209" w:type="pct"/>
            <w:vAlign w:val="center"/>
          </w:tcPr>
          <w:p w:rsidR="006D0F03" w:rsidRDefault="006D0F03"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6D0F03" w:rsidRDefault="006D0F03" w:rsidP="00DC6C96">
            <w:pPr>
              <w:rPr>
                <w:sz w:val="20"/>
                <w:szCs w:val="20"/>
                <w:lang w:val="en-US"/>
              </w:rPr>
            </w:pPr>
            <w:r>
              <w:rPr>
                <w:sz w:val="20"/>
                <w:szCs w:val="20"/>
                <w:lang w:val="en-US"/>
              </w:rPr>
              <w:t>21676262</w:t>
            </w:r>
          </w:p>
          <w:p w:rsidR="006D0F03" w:rsidRDefault="006D0F03" w:rsidP="00DC6C96">
            <w:pPr>
              <w:rPr>
                <w:sz w:val="20"/>
                <w:szCs w:val="20"/>
                <w:lang w:val="en-US"/>
              </w:rPr>
            </w:pPr>
            <w:r>
              <w:rPr>
                <w:sz w:val="20"/>
                <w:szCs w:val="20"/>
                <w:lang w:val="en-US"/>
              </w:rPr>
              <w:t>Україна</w:t>
            </w:r>
          </w:p>
          <w:p w:rsidR="00531337" w:rsidRPr="009A60E3" w:rsidRDefault="006D0F03" w:rsidP="00DC6C96">
            <w:pPr>
              <w:rPr>
                <w:sz w:val="20"/>
                <w:szCs w:val="20"/>
                <w:lang w:val="en-US"/>
              </w:rPr>
            </w:pPr>
            <w:r>
              <w:rPr>
                <w:sz w:val="20"/>
                <w:szCs w:val="20"/>
                <w:lang w:val="en-US"/>
              </w:rPr>
              <w:t>DR/00001/APA</w:t>
            </w:r>
          </w:p>
        </w:tc>
      </w:tr>
      <w:tr w:rsidR="00C86AFD" w:rsidTr="00902454">
        <w:tc>
          <w:tcPr>
            <w:tcW w:w="2791" w:type="pct"/>
            <w:tcMar>
              <w:top w:w="60" w:type="dxa"/>
              <w:left w:w="60" w:type="dxa"/>
              <w:bottom w:w="60" w:type="dxa"/>
              <w:right w:w="60" w:type="dxa"/>
            </w:tcMar>
            <w:vAlign w:val="center"/>
          </w:tcPr>
          <w:p w:rsidR="00C86AFD" w:rsidRPr="00531337" w:rsidRDefault="00C86AFD" w:rsidP="00C86AFD">
            <w:pPr>
              <w:spacing w:before="100" w:beforeAutospacing="1" w:after="100" w:afterAutospacing="1"/>
              <w:rPr>
                <w:b/>
                <w:color w:val="000000"/>
                <w:sz w:val="20"/>
                <w:szCs w:val="20"/>
              </w:rPr>
            </w:pPr>
            <w:r w:rsidRPr="00C86AFD">
              <w:rPr>
                <w:b/>
                <w:sz w:val="20"/>
                <w:szCs w:val="20"/>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2209" w:type="pct"/>
            <w:vAlign w:val="center"/>
          </w:tcPr>
          <w:p w:rsidR="006D0F03" w:rsidRDefault="006D0F03" w:rsidP="00DC6C96">
            <w:pPr>
              <w:rPr>
                <w:sz w:val="20"/>
                <w:szCs w:val="20"/>
                <w:lang w:val="en-US"/>
              </w:rPr>
            </w:pPr>
            <w:r>
              <w:rPr>
                <w:sz w:val="20"/>
                <w:szCs w:val="20"/>
                <w:lang w:val="en-US"/>
              </w:rPr>
              <w:t>Державна установа "Агентство з розвитку інфраструктури фондового ринку України"</w:t>
            </w:r>
          </w:p>
          <w:p w:rsidR="006D0F03" w:rsidRDefault="006D0F03" w:rsidP="00DC6C96">
            <w:pPr>
              <w:rPr>
                <w:sz w:val="20"/>
                <w:szCs w:val="20"/>
                <w:lang w:val="en-US"/>
              </w:rPr>
            </w:pPr>
            <w:r>
              <w:rPr>
                <w:sz w:val="20"/>
                <w:szCs w:val="20"/>
                <w:lang w:val="en-US"/>
              </w:rPr>
              <w:t>21676262</w:t>
            </w:r>
          </w:p>
          <w:p w:rsidR="006D0F03" w:rsidRDefault="006D0F03" w:rsidP="00DC6C96">
            <w:pPr>
              <w:rPr>
                <w:sz w:val="20"/>
                <w:szCs w:val="20"/>
                <w:lang w:val="en-US"/>
              </w:rPr>
            </w:pPr>
            <w:r>
              <w:rPr>
                <w:sz w:val="20"/>
                <w:szCs w:val="20"/>
                <w:lang w:val="en-US"/>
              </w:rPr>
              <w:t>Україна</w:t>
            </w:r>
          </w:p>
          <w:p w:rsidR="00C86AFD" w:rsidRPr="00C86AFD" w:rsidRDefault="006D0F03" w:rsidP="00DC6C96">
            <w:pPr>
              <w:rPr>
                <w:sz w:val="20"/>
                <w:szCs w:val="20"/>
                <w:lang w:val="en-US"/>
              </w:rPr>
            </w:pPr>
            <w:r>
              <w:rPr>
                <w:sz w:val="20"/>
                <w:szCs w:val="20"/>
                <w:lang w:val="en-US"/>
              </w:rPr>
              <w:t>DR/00002/ARM</w:t>
            </w:r>
          </w:p>
        </w:tc>
      </w:tr>
      <w:tr w:rsidR="00DC6C96" w:rsidTr="00902454">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C6C96" w:rsidRPr="00D42FB5" w:rsidRDefault="00D42FB5" w:rsidP="00C86AFD">
            <w:pPr>
              <w:pStyle w:val="a4"/>
              <w:rPr>
                <w:b/>
                <w:bCs/>
                <w:lang w:val="uk-UA"/>
              </w:rPr>
            </w:pPr>
            <w:r w:rsidRPr="00D42FB5">
              <w:rPr>
                <w:b/>
                <w:bCs/>
                <w:lang w:val="uk-UA"/>
              </w:rPr>
              <w:t>II. Дані про дату та місце оприлюднення Повідомлення (Повідомлення про інформацію)</w:t>
            </w:r>
          </w:p>
        </w:tc>
      </w:tr>
    </w:tbl>
    <w:p w:rsidR="00DC6C96" w:rsidRPr="00DF42E6" w:rsidRDefault="00DC6C96" w:rsidP="00DC6C96">
      <w:pPr>
        <w:rPr>
          <w:vanish/>
          <w:color w:val="000000"/>
          <w:sz w:val="20"/>
          <w:szCs w:val="20"/>
        </w:rPr>
      </w:pPr>
    </w:p>
    <w:p w:rsidR="00DC6C96" w:rsidRPr="00DF42E6" w:rsidRDefault="00DC6C96" w:rsidP="00DC6C96">
      <w:pPr>
        <w:rPr>
          <w:vanish/>
          <w:color w:val="000000"/>
          <w:sz w:val="20"/>
          <w:szCs w:val="20"/>
        </w:rPr>
      </w:pPr>
    </w:p>
    <w:tbl>
      <w:tblPr>
        <w:tblW w:w="5196" w:type="pct"/>
        <w:tblLayout w:type="fixed"/>
        <w:tblCellMar>
          <w:top w:w="15" w:type="dxa"/>
          <w:left w:w="15" w:type="dxa"/>
          <w:bottom w:w="15" w:type="dxa"/>
          <w:right w:w="15" w:type="dxa"/>
        </w:tblCellMar>
        <w:tblLook w:val="0000" w:firstRow="0" w:lastRow="0" w:firstColumn="0" w:lastColumn="0" w:noHBand="0" w:noVBand="0"/>
      </w:tblPr>
      <w:tblGrid>
        <w:gridCol w:w="3422"/>
        <w:gridCol w:w="5469"/>
        <w:gridCol w:w="1545"/>
      </w:tblGrid>
      <w:tr w:rsidR="001714DF" w:rsidRPr="00DF42E6" w:rsidTr="00C86AFD">
        <w:trPr>
          <w:trHeight w:val="405"/>
        </w:trPr>
        <w:tc>
          <w:tcPr>
            <w:tcW w:w="3326" w:type="dxa"/>
            <w:tcMar>
              <w:top w:w="60" w:type="dxa"/>
              <w:left w:w="60" w:type="dxa"/>
              <w:bottom w:w="60" w:type="dxa"/>
              <w:right w:w="60" w:type="dxa"/>
            </w:tcMar>
            <w:vAlign w:val="bottom"/>
          </w:tcPr>
          <w:p w:rsidR="001714DF" w:rsidRPr="001714DF" w:rsidRDefault="001714DF" w:rsidP="00DF42E6">
            <w:pPr>
              <w:rPr>
                <w:b/>
                <w:sz w:val="18"/>
                <w:szCs w:val="18"/>
              </w:rPr>
            </w:pPr>
            <w:r w:rsidRPr="001714DF">
              <w:rPr>
                <w:b/>
                <w:sz w:val="18"/>
                <w:szCs w:val="18"/>
                <w:lang w:val="uk-UA"/>
              </w:rPr>
              <w:t>Повідомлення розміщено на власному веб-сайті учасника фондового ринку</w:t>
            </w:r>
            <w:r w:rsidRPr="001714DF">
              <w:rPr>
                <w:b/>
                <w:bCs/>
                <w:sz w:val="18"/>
                <w:szCs w:val="18"/>
              </w:rPr>
              <w:t> </w:t>
            </w:r>
          </w:p>
        </w:tc>
        <w:tc>
          <w:tcPr>
            <w:tcW w:w="5314" w:type="dxa"/>
            <w:tcMar>
              <w:top w:w="60" w:type="dxa"/>
              <w:left w:w="60" w:type="dxa"/>
              <w:bottom w:w="60" w:type="dxa"/>
              <w:right w:w="60" w:type="dxa"/>
            </w:tcMar>
            <w:vAlign w:val="center"/>
          </w:tcPr>
          <w:p w:rsidR="001714DF" w:rsidRPr="00DF42E6" w:rsidRDefault="006D0F03" w:rsidP="00DC6C96">
            <w:pPr>
              <w:jc w:val="center"/>
              <w:rPr>
                <w:b/>
                <w:sz w:val="20"/>
                <w:szCs w:val="20"/>
              </w:rPr>
            </w:pPr>
            <w:r>
              <w:rPr>
                <w:sz w:val="20"/>
                <w:szCs w:val="20"/>
                <w:lang w:val="en-US"/>
              </w:rPr>
              <w:t>http://www.zza.zp.ua</w:t>
            </w:r>
          </w:p>
        </w:tc>
        <w:tc>
          <w:tcPr>
            <w:tcW w:w="1501" w:type="dxa"/>
            <w:tcMar>
              <w:top w:w="60" w:type="dxa"/>
              <w:left w:w="60" w:type="dxa"/>
              <w:bottom w:w="60" w:type="dxa"/>
              <w:right w:w="60" w:type="dxa"/>
            </w:tcMar>
            <w:vAlign w:val="center"/>
          </w:tcPr>
          <w:p w:rsidR="001714DF" w:rsidRPr="00DF42E6" w:rsidRDefault="006D0F03" w:rsidP="00DC6C96">
            <w:pPr>
              <w:jc w:val="center"/>
              <w:rPr>
                <w:sz w:val="20"/>
                <w:szCs w:val="20"/>
                <w:lang w:val="en-US"/>
              </w:rPr>
            </w:pPr>
            <w:r>
              <w:rPr>
                <w:sz w:val="20"/>
                <w:szCs w:val="20"/>
                <w:lang w:val="en-US"/>
              </w:rPr>
              <w:t>27.04.2023</w:t>
            </w:r>
          </w:p>
        </w:tc>
      </w:tr>
      <w:tr w:rsidR="001714DF" w:rsidRPr="00DF42E6" w:rsidTr="00C86AFD">
        <w:trPr>
          <w:trHeight w:val="465"/>
        </w:trPr>
        <w:tc>
          <w:tcPr>
            <w:tcW w:w="3326" w:type="dxa"/>
            <w:tcMar>
              <w:top w:w="60" w:type="dxa"/>
              <w:left w:w="60" w:type="dxa"/>
              <w:bottom w:w="60" w:type="dxa"/>
              <w:right w:w="60" w:type="dxa"/>
            </w:tcMar>
            <w:vAlign w:val="center"/>
          </w:tcPr>
          <w:p w:rsidR="001714DF" w:rsidRPr="001714DF" w:rsidRDefault="001714DF" w:rsidP="00DC6C96">
            <w:pPr>
              <w:jc w:val="center"/>
              <w:rPr>
                <w:b/>
                <w:bCs/>
                <w:sz w:val="18"/>
                <w:szCs w:val="18"/>
              </w:rPr>
            </w:pPr>
          </w:p>
        </w:tc>
        <w:tc>
          <w:tcPr>
            <w:tcW w:w="5314"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rsidR="001714DF" w:rsidRPr="00DF42E6" w:rsidRDefault="001714DF" w:rsidP="00DC6C96">
            <w:pPr>
              <w:jc w:val="center"/>
              <w:rPr>
                <w:sz w:val="20"/>
                <w:szCs w:val="20"/>
              </w:rPr>
            </w:pPr>
            <w:r w:rsidRPr="00DF42E6">
              <w:rPr>
                <w:sz w:val="20"/>
                <w:szCs w:val="20"/>
              </w:rPr>
              <w:t> </w:t>
            </w:r>
          </w:p>
        </w:tc>
        <w:tc>
          <w:tcPr>
            <w:tcW w:w="1501" w:type="dxa"/>
            <w:tcMar>
              <w:top w:w="60" w:type="dxa"/>
              <w:left w:w="60" w:type="dxa"/>
              <w:bottom w:w="60" w:type="dxa"/>
              <w:right w:w="60" w:type="dxa"/>
            </w:tcMar>
          </w:tcPr>
          <w:p w:rsidR="001714DF" w:rsidRPr="00DF42E6" w:rsidRDefault="001714DF" w:rsidP="00DC6C96">
            <w:pPr>
              <w:jc w:val="center"/>
              <w:rPr>
                <w:sz w:val="20"/>
                <w:szCs w:val="20"/>
              </w:rPr>
            </w:pPr>
            <w:r w:rsidRPr="00DF42E6">
              <w:rPr>
                <w:rStyle w:val="small-text"/>
                <w:sz w:val="20"/>
                <w:szCs w:val="20"/>
              </w:rPr>
              <w:t>(дата)</w:t>
            </w:r>
          </w:p>
        </w:tc>
      </w:tr>
    </w:tbl>
    <w:p w:rsidR="0036672F" w:rsidRDefault="0036672F" w:rsidP="00C86AFD">
      <w:pPr>
        <w:rPr>
          <w:lang w:val="en-US"/>
        </w:rPr>
        <w:sectPr w:rsidR="0036672F" w:rsidSect="006D0F03">
          <w:pgSz w:w="11906" w:h="16838"/>
          <w:pgMar w:top="363" w:right="567" w:bottom="363" w:left="1417" w:header="708" w:footer="708" w:gutter="0"/>
          <w:cols w:space="708"/>
          <w:docGrid w:linePitch="360"/>
        </w:sectPr>
      </w:pPr>
    </w:p>
    <w:p w:rsidR="0036672F" w:rsidRPr="0036672F" w:rsidRDefault="0036672F" w:rsidP="0036672F">
      <w:pPr>
        <w:ind w:left="9204"/>
      </w:pPr>
      <w:r w:rsidRPr="0036672F">
        <w:rPr>
          <w:sz w:val="20"/>
          <w:szCs w:val="20"/>
        </w:rPr>
        <w:lastRenderedPageBreak/>
        <w:t>Додаток 7</w:t>
      </w:r>
      <w:r w:rsidRPr="0036672F">
        <w:rPr>
          <w:sz w:val="20"/>
          <w:szCs w:val="20"/>
        </w:rPr>
        <w:br/>
        <w:t>до Положення про розкриття інформації емітентами цінних паперів (пункти 8 - 10 глави 1 розділу III)</w:t>
      </w:r>
    </w:p>
    <w:p w:rsidR="0036672F" w:rsidRPr="0036672F" w:rsidRDefault="0036672F" w:rsidP="0036672F">
      <w:pPr>
        <w:spacing w:before="100" w:beforeAutospacing="1" w:after="100" w:afterAutospacing="1"/>
        <w:ind w:firstLine="567"/>
        <w:jc w:val="center"/>
        <w:rPr>
          <w:b/>
          <w:lang w:val="en-US"/>
        </w:rPr>
      </w:pPr>
      <w:r w:rsidRPr="0036672F">
        <w:rPr>
          <w:b/>
          <w:lang w:val="en-US"/>
        </w:rPr>
        <w:t>1. Відомості про зміну акціонерів, яким належать голосуючі акції, розмір пакета яких стає більшим, меншим або рівним пороговому значенню пакета акцій</w:t>
      </w:r>
    </w:p>
    <w:tbl>
      <w:tblPr>
        <w:tblW w:w="4909"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13"/>
        <w:gridCol w:w="2222"/>
        <w:gridCol w:w="3843"/>
        <w:gridCol w:w="4488"/>
        <w:gridCol w:w="2064"/>
        <w:gridCol w:w="2073"/>
      </w:tblGrid>
      <w:tr w:rsidR="0036672F" w:rsidRPr="0036672F" w:rsidTr="005267BD">
        <w:tc>
          <w:tcPr>
            <w:tcW w:w="352"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uk-UA"/>
              </w:rPr>
            </w:pPr>
            <w:r w:rsidRPr="0036672F">
              <w:rPr>
                <w:b/>
                <w:sz w:val="20"/>
                <w:szCs w:val="20"/>
                <w:lang w:val="uk-UA"/>
              </w:rPr>
              <w:t>№ з/п</w:t>
            </w:r>
          </w:p>
        </w:tc>
        <w:tc>
          <w:tcPr>
            <w:tcW w:w="703"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uk-UA"/>
              </w:rPr>
            </w:pPr>
            <w:r w:rsidRPr="0036672F">
              <w:rPr>
                <w:b/>
                <w:sz w:val="20"/>
                <w:szCs w:val="20"/>
              </w:rPr>
              <w:t>Дата отримання інформації від  Центрального депозитарію цінних паперів або акціонера</w:t>
            </w:r>
          </w:p>
        </w:tc>
        <w:tc>
          <w:tcPr>
            <w:tcW w:w="1216"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uk-UA"/>
              </w:rPr>
            </w:pPr>
            <w:r w:rsidRPr="0036672F">
              <w:rPr>
                <w:b/>
                <w:sz w:val="20"/>
                <w:szCs w:val="20"/>
                <w:lang w:val="uk-UA"/>
              </w:rPr>
              <w:t>Прізвище, ім'я, по батькові фізичної особи або найменування юридичної особи власника (власників) акцій</w:t>
            </w:r>
          </w:p>
        </w:tc>
        <w:tc>
          <w:tcPr>
            <w:tcW w:w="1420"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uk-UA"/>
              </w:rPr>
            </w:pPr>
            <w:r w:rsidRPr="0036672F">
              <w:rPr>
                <w:b/>
                <w:sz w:val="20"/>
                <w:szCs w:val="20"/>
                <w:lang w:val="uk-UA"/>
              </w:rPr>
              <w:t>Ідентифікаційний код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653"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uk-UA"/>
              </w:rPr>
            </w:pPr>
            <w:r w:rsidRPr="0036672F">
              <w:rPr>
                <w:b/>
                <w:sz w:val="20"/>
                <w:szCs w:val="20"/>
                <w:lang w:val="uk-UA"/>
              </w:rPr>
              <w:t>Розмір частки акціонера до зміни</w:t>
            </w:r>
            <w:r w:rsidRPr="0036672F">
              <w:rPr>
                <w:b/>
                <w:sz w:val="20"/>
                <w:szCs w:val="20"/>
                <w:lang w:val="uk-UA"/>
              </w:rPr>
              <w:br/>
              <w:t>(у відсотках до статутного капіталу)</w:t>
            </w:r>
          </w:p>
        </w:tc>
        <w:tc>
          <w:tcPr>
            <w:tcW w:w="656"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uk-UA"/>
              </w:rPr>
            </w:pPr>
            <w:r w:rsidRPr="0036672F">
              <w:rPr>
                <w:b/>
                <w:sz w:val="20"/>
                <w:szCs w:val="20"/>
                <w:lang w:val="uk-UA"/>
              </w:rPr>
              <w:t>Розмір частки акціонера після зміни</w:t>
            </w:r>
            <w:r w:rsidRPr="0036672F">
              <w:rPr>
                <w:b/>
                <w:sz w:val="20"/>
                <w:szCs w:val="20"/>
                <w:lang w:val="uk-UA"/>
              </w:rPr>
              <w:br/>
              <w:t>(у відсотках до статутного капіталу)</w:t>
            </w:r>
          </w:p>
        </w:tc>
      </w:tr>
      <w:tr w:rsidR="0036672F" w:rsidRPr="0036672F" w:rsidTr="005267BD">
        <w:tc>
          <w:tcPr>
            <w:tcW w:w="352"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uk-UA"/>
              </w:rPr>
            </w:pPr>
            <w:r w:rsidRPr="0036672F">
              <w:rPr>
                <w:b/>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uk-UA"/>
              </w:rPr>
            </w:pPr>
            <w:r w:rsidRPr="0036672F">
              <w:rPr>
                <w:b/>
                <w:sz w:val="20"/>
                <w:szCs w:val="20"/>
                <w:lang w:val="en-US"/>
              </w:rPr>
              <w:t>2</w:t>
            </w:r>
          </w:p>
        </w:tc>
        <w:tc>
          <w:tcPr>
            <w:tcW w:w="1216"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en-US"/>
              </w:rPr>
            </w:pPr>
            <w:r w:rsidRPr="0036672F">
              <w:rPr>
                <w:b/>
                <w:sz w:val="20"/>
                <w:szCs w:val="20"/>
                <w:lang w:val="en-US"/>
              </w:rPr>
              <w:t>3</w:t>
            </w:r>
          </w:p>
        </w:tc>
        <w:tc>
          <w:tcPr>
            <w:tcW w:w="1420"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en-US"/>
              </w:rPr>
            </w:pPr>
            <w:r w:rsidRPr="0036672F">
              <w:rPr>
                <w:b/>
                <w:sz w:val="20"/>
                <w:szCs w:val="20"/>
                <w:lang w:val="en-US"/>
              </w:rPr>
              <w:t>4</w:t>
            </w:r>
          </w:p>
        </w:tc>
        <w:tc>
          <w:tcPr>
            <w:tcW w:w="653"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en-US"/>
              </w:rPr>
            </w:pPr>
            <w:r w:rsidRPr="0036672F">
              <w:rPr>
                <w:b/>
                <w:sz w:val="20"/>
                <w:szCs w:val="20"/>
                <w:lang w:val="en-US"/>
              </w:rPr>
              <w:t>5</w:t>
            </w:r>
          </w:p>
        </w:tc>
        <w:tc>
          <w:tcPr>
            <w:tcW w:w="656"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b/>
                <w:sz w:val="20"/>
                <w:szCs w:val="20"/>
                <w:lang w:val="en-US"/>
              </w:rPr>
            </w:pPr>
            <w:r w:rsidRPr="0036672F">
              <w:rPr>
                <w:b/>
                <w:sz w:val="20"/>
                <w:szCs w:val="20"/>
                <w:lang w:val="en-US"/>
              </w:rPr>
              <w:t>6</w:t>
            </w:r>
          </w:p>
        </w:tc>
      </w:tr>
      <w:tr w:rsidR="0036672F" w:rsidRPr="0036672F" w:rsidTr="005267BD">
        <w:tc>
          <w:tcPr>
            <w:tcW w:w="352"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uk-UA"/>
              </w:rPr>
            </w:pPr>
            <w:r w:rsidRPr="0036672F">
              <w:rPr>
                <w:sz w:val="20"/>
                <w:szCs w:val="20"/>
                <w:lang w:val="uk-UA"/>
              </w:rPr>
              <w:t>1</w:t>
            </w:r>
          </w:p>
        </w:tc>
        <w:tc>
          <w:tcPr>
            <w:tcW w:w="703"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en-US"/>
              </w:rPr>
            </w:pPr>
            <w:r w:rsidRPr="0036672F">
              <w:rPr>
                <w:sz w:val="20"/>
                <w:szCs w:val="20"/>
                <w:lang w:val="en-US"/>
              </w:rPr>
              <w:t>26.04.2023</w:t>
            </w:r>
          </w:p>
        </w:tc>
        <w:tc>
          <w:tcPr>
            <w:tcW w:w="1216"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en-US"/>
              </w:rPr>
            </w:pPr>
            <w:r w:rsidRPr="0036672F">
              <w:rPr>
                <w:sz w:val="20"/>
                <w:szCs w:val="20"/>
                <w:lang w:val="en-US"/>
              </w:rPr>
              <w:t>Поплавка Микола Миколайович</w:t>
            </w:r>
          </w:p>
        </w:tc>
        <w:tc>
          <w:tcPr>
            <w:tcW w:w="1420"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en-US"/>
              </w:rPr>
            </w:pPr>
            <w:r w:rsidRPr="0036672F">
              <w:rPr>
                <w:sz w:val="20"/>
                <w:szCs w:val="20"/>
                <w:lang w:val="en-US"/>
              </w:rPr>
              <w:t>79.860</w:t>
            </w:r>
          </w:p>
        </w:tc>
        <w:tc>
          <w:tcPr>
            <w:tcW w:w="656"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en-US"/>
              </w:rPr>
            </w:pPr>
            <w:r w:rsidRPr="0036672F">
              <w:rPr>
                <w:sz w:val="20"/>
                <w:szCs w:val="20"/>
                <w:lang w:val="en-US"/>
              </w:rPr>
              <w:t>0.000</w:t>
            </w:r>
          </w:p>
        </w:tc>
      </w:tr>
      <w:tr w:rsidR="0036672F" w:rsidRPr="0036672F" w:rsidTr="005267BD">
        <w:tc>
          <w:tcPr>
            <w:tcW w:w="5000" w:type="pct"/>
            <w:gridSpan w:val="6"/>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rPr>
                <w:b/>
                <w:sz w:val="20"/>
                <w:szCs w:val="20"/>
                <w:lang w:val="en-US"/>
              </w:rPr>
            </w:pPr>
            <w:r w:rsidRPr="0036672F">
              <w:rPr>
                <w:b/>
                <w:sz w:val="20"/>
                <w:szCs w:val="20"/>
                <w:lang w:val="uk-UA"/>
              </w:rPr>
              <w:t>Зміст інформації</w:t>
            </w:r>
          </w:p>
        </w:tc>
      </w:tr>
      <w:tr w:rsidR="0036672F" w:rsidRPr="0036672F" w:rsidTr="005267BD">
        <w:tc>
          <w:tcPr>
            <w:tcW w:w="5000" w:type="pct"/>
            <w:gridSpan w:val="6"/>
            <w:tcBorders>
              <w:top w:val="outset" w:sz="6" w:space="0" w:color="auto"/>
              <w:left w:val="outset" w:sz="6" w:space="0" w:color="auto"/>
              <w:bottom w:val="outset" w:sz="6" w:space="0" w:color="auto"/>
              <w:right w:val="outset" w:sz="6" w:space="0" w:color="auto"/>
            </w:tcBorders>
          </w:tcPr>
          <w:p w:rsidR="0036672F" w:rsidRPr="0036672F" w:rsidRDefault="0036672F" w:rsidP="0036672F">
            <w:pPr>
              <w:spacing w:before="100" w:beforeAutospacing="1" w:after="100" w:afterAutospacing="1"/>
              <w:rPr>
                <w:sz w:val="20"/>
                <w:szCs w:val="20"/>
                <w:lang w:val="uk-UA"/>
              </w:rPr>
            </w:pPr>
            <w:r w:rsidRPr="0036672F">
              <w:rPr>
                <w:sz w:val="20"/>
                <w:szCs w:val="20"/>
                <w:lang w:val="uk-UA"/>
              </w:rPr>
              <w:t>26.04.2023 з інформації, отриманої вiд Публiчного акцiонерного товариства "Нацiональний депозитарiй України" емiтенту стало вiдомо про зміну акціонерів, яким належать голосуючі акції, розмір пакета яких стає більшим, меншим або рівним пороговому значенню пакета акцій приватного акціонерного товариства, а саме:  Поплавка Микола Миколайович здійснив пряме відчуження пакету акцій, розмір частки власника акцій в загальній кількості голосуючих акцій до відчуження складав 79,86% голосуючих акцій, розмір частки власника акцій в загальній кількості голосуючих акцій після відчуження дорівнює 0% голосуючих акцій. Дата, в яку пороговi значення було досягнуто або перетнуто - iнформацiя вiдсутня.</w:t>
            </w:r>
          </w:p>
          <w:p w:rsidR="0036672F" w:rsidRPr="0036672F" w:rsidRDefault="0036672F" w:rsidP="0036672F">
            <w:pPr>
              <w:spacing w:before="100" w:beforeAutospacing="1" w:after="100" w:afterAutospacing="1"/>
              <w:rPr>
                <w:sz w:val="20"/>
                <w:szCs w:val="20"/>
                <w:lang w:val="en-US"/>
              </w:rPr>
            </w:pPr>
          </w:p>
        </w:tc>
      </w:tr>
      <w:tr w:rsidR="0036672F" w:rsidRPr="0036672F" w:rsidTr="005267BD">
        <w:tc>
          <w:tcPr>
            <w:tcW w:w="352"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uk-UA"/>
              </w:rPr>
            </w:pPr>
            <w:r w:rsidRPr="0036672F">
              <w:rPr>
                <w:sz w:val="20"/>
                <w:szCs w:val="20"/>
                <w:lang w:val="uk-UA"/>
              </w:rPr>
              <w:t>2</w:t>
            </w:r>
          </w:p>
        </w:tc>
        <w:tc>
          <w:tcPr>
            <w:tcW w:w="703"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en-US"/>
              </w:rPr>
            </w:pPr>
            <w:r w:rsidRPr="0036672F">
              <w:rPr>
                <w:sz w:val="20"/>
                <w:szCs w:val="20"/>
                <w:lang w:val="en-US"/>
              </w:rPr>
              <w:t>26.04.2023</w:t>
            </w:r>
          </w:p>
        </w:tc>
        <w:tc>
          <w:tcPr>
            <w:tcW w:w="1216"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en-US"/>
              </w:rPr>
            </w:pPr>
            <w:r w:rsidRPr="0036672F">
              <w:rPr>
                <w:sz w:val="20"/>
                <w:szCs w:val="20"/>
                <w:lang w:val="en-US"/>
              </w:rPr>
              <w:t>Поплавка Андрій Миколайович</w:t>
            </w:r>
          </w:p>
        </w:tc>
        <w:tc>
          <w:tcPr>
            <w:tcW w:w="1420"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en-US"/>
              </w:rPr>
            </w:pPr>
          </w:p>
        </w:tc>
        <w:tc>
          <w:tcPr>
            <w:tcW w:w="653"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en-US"/>
              </w:rPr>
            </w:pPr>
            <w:r w:rsidRPr="0036672F">
              <w:rPr>
                <w:sz w:val="20"/>
                <w:szCs w:val="20"/>
                <w:lang w:val="en-US"/>
              </w:rPr>
              <w:t>6.360</w:t>
            </w:r>
          </w:p>
        </w:tc>
        <w:tc>
          <w:tcPr>
            <w:tcW w:w="656" w:type="pct"/>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jc w:val="center"/>
              <w:rPr>
                <w:sz w:val="20"/>
                <w:szCs w:val="20"/>
                <w:lang w:val="en-US"/>
              </w:rPr>
            </w:pPr>
            <w:r w:rsidRPr="0036672F">
              <w:rPr>
                <w:sz w:val="20"/>
                <w:szCs w:val="20"/>
                <w:lang w:val="en-US"/>
              </w:rPr>
              <w:t>46.300</w:t>
            </w:r>
          </w:p>
        </w:tc>
      </w:tr>
      <w:tr w:rsidR="0036672F" w:rsidRPr="0036672F" w:rsidTr="005267BD">
        <w:tc>
          <w:tcPr>
            <w:tcW w:w="5000" w:type="pct"/>
            <w:gridSpan w:val="6"/>
            <w:tcBorders>
              <w:top w:val="outset" w:sz="6" w:space="0" w:color="auto"/>
              <w:left w:val="outset" w:sz="6" w:space="0" w:color="auto"/>
              <w:bottom w:val="outset" w:sz="6" w:space="0" w:color="auto"/>
              <w:right w:val="outset" w:sz="6" w:space="0" w:color="auto"/>
            </w:tcBorders>
            <w:vAlign w:val="center"/>
          </w:tcPr>
          <w:p w:rsidR="0036672F" w:rsidRPr="0036672F" w:rsidRDefault="0036672F" w:rsidP="0036672F">
            <w:pPr>
              <w:spacing w:before="100" w:beforeAutospacing="1" w:after="100" w:afterAutospacing="1"/>
              <w:rPr>
                <w:b/>
                <w:sz w:val="20"/>
                <w:szCs w:val="20"/>
                <w:lang w:val="en-US"/>
              </w:rPr>
            </w:pPr>
            <w:r w:rsidRPr="0036672F">
              <w:rPr>
                <w:b/>
                <w:sz w:val="20"/>
                <w:szCs w:val="20"/>
                <w:lang w:val="uk-UA"/>
              </w:rPr>
              <w:t>Зміст інформації</w:t>
            </w:r>
          </w:p>
        </w:tc>
      </w:tr>
      <w:tr w:rsidR="0036672F" w:rsidRPr="0036672F" w:rsidTr="005267BD">
        <w:tc>
          <w:tcPr>
            <w:tcW w:w="5000" w:type="pct"/>
            <w:gridSpan w:val="6"/>
            <w:tcBorders>
              <w:top w:val="outset" w:sz="6" w:space="0" w:color="auto"/>
              <w:left w:val="outset" w:sz="6" w:space="0" w:color="auto"/>
              <w:bottom w:val="outset" w:sz="6" w:space="0" w:color="auto"/>
              <w:right w:val="outset" w:sz="6" w:space="0" w:color="auto"/>
            </w:tcBorders>
          </w:tcPr>
          <w:p w:rsidR="0036672F" w:rsidRPr="0036672F" w:rsidRDefault="0036672F" w:rsidP="0036672F">
            <w:pPr>
              <w:spacing w:before="100" w:beforeAutospacing="1" w:after="100" w:afterAutospacing="1"/>
              <w:rPr>
                <w:sz w:val="20"/>
                <w:szCs w:val="20"/>
                <w:lang w:val="uk-UA"/>
              </w:rPr>
            </w:pPr>
            <w:r w:rsidRPr="0036672F">
              <w:rPr>
                <w:sz w:val="20"/>
                <w:szCs w:val="20"/>
                <w:lang w:val="uk-UA"/>
              </w:rPr>
              <w:t>26.04.2023 з інформації, отриманої вiд Публiчного акцiонерного товариства "Нацiональний депозитарiй України" емiтенту стало вiдомо про зміну акціонерів, яким належать голосуючі акції, розмір пакета яких стає більшим, меншим або рівним пороговому значенню пакета акцій приватного акціонерного товариства, а саме:  Поплавка Андрій Миколайович прямо набув пакет акцій, розмір частки власника акцій в загальній кількості голосуючих акцій після набуття складає 46,3% голосуючих акцій, розмір частки власника акцій в загальній кількості голосуючих акцій до набуття становив 6,36% голосуючих акцій. Дата, в яку пороговi значення було досягнуто або перетнуто - iнформацiя вiдсутня.</w:t>
            </w:r>
          </w:p>
          <w:p w:rsidR="0036672F" w:rsidRPr="0036672F" w:rsidRDefault="0036672F" w:rsidP="0036672F">
            <w:pPr>
              <w:spacing w:before="100" w:beforeAutospacing="1" w:after="100" w:afterAutospacing="1"/>
              <w:rPr>
                <w:sz w:val="20"/>
                <w:szCs w:val="20"/>
                <w:lang w:val="uk-UA"/>
              </w:rPr>
            </w:pPr>
          </w:p>
          <w:p w:rsidR="0036672F" w:rsidRPr="0036672F" w:rsidRDefault="0036672F" w:rsidP="0036672F">
            <w:pPr>
              <w:spacing w:before="100" w:beforeAutospacing="1" w:after="100" w:afterAutospacing="1"/>
              <w:rPr>
                <w:sz w:val="20"/>
                <w:szCs w:val="20"/>
                <w:lang w:val="en-US"/>
              </w:rPr>
            </w:pPr>
          </w:p>
        </w:tc>
      </w:tr>
    </w:tbl>
    <w:p w:rsidR="0036672F" w:rsidRPr="0036672F" w:rsidRDefault="0036672F" w:rsidP="0036672F"/>
    <w:p w:rsidR="003C4C1A" w:rsidRDefault="003C4C1A" w:rsidP="00C86AFD">
      <w:pPr>
        <w:rPr>
          <w:lang w:val="en-US"/>
        </w:rPr>
      </w:pPr>
    </w:p>
    <w:sectPr w:rsidR="003C4C1A" w:rsidSect="0036672F">
      <w:pgSz w:w="16838" w:h="11906" w:orient="landscape"/>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F03"/>
    <w:rsid w:val="00020BCB"/>
    <w:rsid w:val="001714DF"/>
    <w:rsid w:val="00244204"/>
    <w:rsid w:val="002C72A7"/>
    <w:rsid w:val="002D6506"/>
    <w:rsid w:val="003275D1"/>
    <w:rsid w:val="0036672F"/>
    <w:rsid w:val="00375E69"/>
    <w:rsid w:val="003C4C1A"/>
    <w:rsid w:val="004263EB"/>
    <w:rsid w:val="0044001B"/>
    <w:rsid w:val="004E61FF"/>
    <w:rsid w:val="00531337"/>
    <w:rsid w:val="006C6B5C"/>
    <w:rsid w:val="006D0F03"/>
    <w:rsid w:val="007E37D1"/>
    <w:rsid w:val="007F5510"/>
    <w:rsid w:val="00902454"/>
    <w:rsid w:val="009A60E3"/>
    <w:rsid w:val="009F2C05"/>
    <w:rsid w:val="00A372E3"/>
    <w:rsid w:val="00B71BC8"/>
    <w:rsid w:val="00C86AFD"/>
    <w:rsid w:val="00CD55EE"/>
    <w:rsid w:val="00D055A7"/>
    <w:rsid w:val="00D42B2D"/>
    <w:rsid w:val="00D42FB5"/>
    <w:rsid w:val="00DC6C96"/>
    <w:rsid w:val="00DF42E6"/>
    <w:rsid w:val="00E20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C25B68-1D6A-4B9D-9495-EC0BB3866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C96"/>
    <w:rPr>
      <w:sz w:val="24"/>
      <w:szCs w:val="24"/>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DATA_&#1052;&#1040;&#1056;&#1043;&#1054;\&#1054;&#1058;&#1063;&#1045;&#1058;&#1067;\&#1054;&#1057;&#1054;&#1041;&#1051;&#1048;&#1042;&#1040;%202020\DOTS\dodatok1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8EB5B-81C7-4FED-BEDB-683F59FD8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dodatok15</Template>
  <TotalTime>1</TotalTime>
  <Pages>2</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Пользователь Windows</dc:creator>
  <cp:keywords/>
  <cp:lastModifiedBy>Пользователь Windows</cp:lastModifiedBy>
  <cp:revision>2</cp:revision>
  <cp:lastPrinted>2013-07-11T13:29:00Z</cp:lastPrinted>
  <dcterms:created xsi:type="dcterms:W3CDTF">2023-04-26T12:54:00Z</dcterms:created>
  <dcterms:modified xsi:type="dcterms:W3CDTF">2023-04-26T12:54:00Z</dcterms:modified>
</cp:coreProperties>
</file>